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0B7" w:rsidRDefault="00ED0653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-141424</wp:posOffset>
            </wp:positionH>
            <wp:positionV relativeFrom="paragraph">
              <wp:posOffset>-468085</wp:posOffset>
            </wp:positionV>
            <wp:extent cx="8665029" cy="6052457"/>
            <wp:effectExtent l="0" t="0" r="22225" b="24765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240B7" w:rsidSect="00ED065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653"/>
    <w:rsid w:val="00092029"/>
    <w:rsid w:val="002240B7"/>
    <w:rsid w:val="00585001"/>
    <w:rsid w:val="00ED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653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653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653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653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7156065562636681"/>
          <c:y val="3.15069666369180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9262778852100511E-2"/>
          <c:y val="0.10871110859759343"/>
          <c:w val="0.79778302296461034"/>
          <c:h val="0.82656572090365388"/>
        </c:manualLayout>
      </c:layout>
      <c:scatterChart>
        <c:scatterStyle val="smoothMarker"/>
        <c:varyColors val="0"/>
        <c:ser>
          <c:idx val="0"/>
          <c:order val="0"/>
          <c:tx>
            <c:v>Dial Reading vs. t^1/2</c:v>
          </c:tx>
          <c:xVal>
            <c:numRef>
              <c:f>Sheet1!$C$4:$C$18</c:f>
              <c:numCache>
                <c:formatCode>General</c:formatCode>
                <c:ptCount val="15"/>
                <c:pt idx="0">
                  <c:v>0</c:v>
                </c:pt>
                <c:pt idx="1">
                  <c:v>0.31622776601683794</c:v>
                </c:pt>
                <c:pt idx="2">
                  <c:v>0.5</c:v>
                </c:pt>
                <c:pt idx="3">
                  <c:v>0.70710678118654757</c:v>
                </c:pt>
                <c:pt idx="4">
                  <c:v>1</c:v>
                </c:pt>
                <c:pt idx="5">
                  <c:v>1.4142135623730951</c:v>
                </c:pt>
                <c:pt idx="6">
                  <c:v>2</c:v>
                </c:pt>
                <c:pt idx="7">
                  <c:v>2.8284271247461903</c:v>
                </c:pt>
                <c:pt idx="8">
                  <c:v>3.872983346207417</c:v>
                </c:pt>
                <c:pt idx="9">
                  <c:v>5.4772255750516612</c:v>
                </c:pt>
                <c:pt idx="10">
                  <c:v>7.745966692414834</c:v>
                </c:pt>
                <c:pt idx="11">
                  <c:v>10.954451150103322</c:v>
                </c:pt>
                <c:pt idx="12">
                  <c:v>15.491933384829668</c:v>
                </c:pt>
                <c:pt idx="13">
                  <c:v>21.908902300206645</c:v>
                </c:pt>
                <c:pt idx="14">
                  <c:v>37.643060449437421</c:v>
                </c:pt>
              </c:numCache>
            </c:numRef>
          </c:xVal>
          <c:yVal>
            <c:numRef>
              <c:f>Sheet1!$B$4:$B$18</c:f>
              <c:numCache>
                <c:formatCode>General</c:formatCode>
                <c:ptCount val="15"/>
                <c:pt idx="0">
                  <c:v>1678</c:v>
                </c:pt>
                <c:pt idx="1">
                  <c:v>1684</c:v>
                </c:pt>
                <c:pt idx="2">
                  <c:v>1692</c:v>
                </c:pt>
                <c:pt idx="3">
                  <c:v>1698</c:v>
                </c:pt>
                <c:pt idx="4">
                  <c:v>1709</c:v>
                </c:pt>
                <c:pt idx="5">
                  <c:v>1725</c:v>
                </c:pt>
                <c:pt idx="6">
                  <c:v>1747</c:v>
                </c:pt>
                <c:pt idx="7">
                  <c:v>1786</c:v>
                </c:pt>
                <c:pt idx="8">
                  <c:v>1808</c:v>
                </c:pt>
                <c:pt idx="9">
                  <c:v>1835</c:v>
                </c:pt>
                <c:pt idx="10">
                  <c:v>1857</c:v>
                </c:pt>
                <c:pt idx="11">
                  <c:v>1870</c:v>
                </c:pt>
                <c:pt idx="12">
                  <c:v>1879</c:v>
                </c:pt>
                <c:pt idx="13">
                  <c:v>1885</c:v>
                </c:pt>
                <c:pt idx="14">
                  <c:v>1893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0524928"/>
        <c:axId val="180548736"/>
      </c:scatterChart>
      <c:valAx>
        <c:axId val="180524928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t^1/2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0548736"/>
        <c:crosses val="max"/>
        <c:crossBetween val="midCat"/>
      </c:valAx>
      <c:valAx>
        <c:axId val="180548736"/>
        <c:scaling>
          <c:orientation val="maxMin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052492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7772221949720557"/>
          <c:y val="0.15221015220122983"/>
          <c:w val="0.19991473773486507"/>
          <c:h val="6.6263506485674181E-2"/>
        </c:manualLayout>
      </c:layout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0.10002</cdr:x>
      <cdr:y>0.18829</cdr:y>
    </cdr:from>
    <cdr:to>
      <cdr:x>0.22237</cdr:x>
      <cdr:y>0.93581</cdr:y>
    </cdr:to>
    <cdr:cxnSp macro="">
      <cdr:nvCxnSpPr>
        <cdr:cNvPr id="2" name="Straight Connector 1"/>
        <cdr:cNvCxnSpPr/>
      </cdr:nvCxnSpPr>
      <cdr:spPr>
        <a:xfrm xmlns:a="http://schemas.openxmlformats.org/drawingml/2006/main">
          <a:off x="866632" y="1139588"/>
          <a:ext cx="1060139" cy="452409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0.09923</cdr:x>
      <cdr:y>0.18829</cdr:y>
    </cdr:from>
    <cdr:to>
      <cdr:x>0.24176</cdr:x>
      <cdr:y>0.93581</cdr:y>
    </cdr:to>
    <cdr:cxnSp macro="">
      <cdr:nvCxnSpPr>
        <cdr:cNvPr id="5" name="Straight Connector 4"/>
        <cdr:cNvCxnSpPr/>
      </cdr:nvCxnSpPr>
      <cdr:spPr>
        <a:xfrm xmlns:a="http://schemas.openxmlformats.org/drawingml/2006/main">
          <a:off x="859808" y="1139588"/>
          <a:ext cx="1234914" cy="452409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0.1583</cdr:x>
      <cdr:y>0.49723</cdr:y>
    </cdr:from>
    <cdr:to>
      <cdr:x>0.15909</cdr:x>
      <cdr:y>0.93809</cdr:y>
    </cdr:to>
    <cdr:cxnSp macro="">
      <cdr:nvCxnSpPr>
        <cdr:cNvPr id="7" name="Straight Connector 6"/>
        <cdr:cNvCxnSpPr/>
      </cdr:nvCxnSpPr>
      <cdr:spPr>
        <a:xfrm xmlns:a="http://schemas.openxmlformats.org/drawingml/2006/main">
          <a:off x="1371600" y="3009332"/>
          <a:ext cx="6823" cy="266813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0.13389</cdr:x>
      <cdr:y>0.94598</cdr:y>
    </cdr:from>
    <cdr:to>
      <cdr:x>0.19059</cdr:x>
      <cdr:y>0.98206</cdr:y>
    </cdr:to>
    <cdr:sp macro="" textlink="">
      <cdr:nvSpPr>
        <cdr:cNvPr id="13" name="Text Box 12"/>
        <cdr:cNvSpPr txBox="1"/>
      </cdr:nvSpPr>
      <cdr:spPr>
        <a:xfrm xmlns:a="http://schemas.openxmlformats.org/drawingml/2006/main">
          <a:off x="1160059" y="5725236"/>
          <a:ext cx="491320" cy="21836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0.11813</cdr:x>
      <cdr:y>0.92436</cdr:y>
    </cdr:from>
    <cdr:to>
      <cdr:x>0.20634</cdr:x>
      <cdr:y>1</cdr:y>
    </cdr:to>
    <cdr:sp macro="" textlink="">
      <cdr:nvSpPr>
        <cdr:cNvPr id="14" name="Text Box 13"/>
        <cdr:cNvSpPr txBox="1"/>
      </cdr:nvSpPr>
      <cdr:spPr>
        <a:xfrm xmlns:a="http://schemas.openxmlformats.org/drawingml/2006/main">
          <a:off x="1023582" y="5594984"/>
          <a:ext cx="764274" cy="45779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 b="1" baseline="0"/>
            <a:t>t</a:t>
          </a:r>
          <a:r>
            <a:rPr lang="en-US" sz="1000" b="1" baseline="-25000"/>
            <a:t>90</a:t>
          </a:r>
          <a:r>
            <a:rPr lang="en-US" sz="1000" b="1" baseline="30000"/>
            <a:t>^.5 </a:t>
          </a:r>
          <a:r>
            <a:rPr lang="en-US" sz="900" b="1" baseline="0"/>
            <a:t>= 3</a:t>
          </a:r>
          <a:endParaRPr lang="en-US" sz="105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F5724-55C2-431B-B991-A492C3E9A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4</cp:revision>
  <dcterms:created xsi:type="dcterms:W3CDTF">2015-05-25T15:58:00Z</dcterms:created>
  <dcterms:modified xsi:type="dcterms:W3CDTF">2015-05-25T19:24:00Z</dcterms:modified>
</cp:coreProperties>
</file>